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966788" cy="922975"/>
            <wp:effectExtent b="0" l="0" r="0" t="0"/>
            <wp:docPr descr="KDASC_logo.jpg" id="1" name="image3.jpg"/>
            <a:graphic>
              <a:graphicData uri="http://schemas.openxmlformats.org/drawingml/2006/picture">
                <pic:pic>
                  <pic:nvPicPr>
                    <pic:cNvPr descr="KDASC_logo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2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KDASC District Board Meeting Agenda</w:t>
      </w:r>
      <w:r w:rsidDel="00000000" w:rsidR="00000000" w:rsidRPr="00000000">
        <w:drawing>
          <wp:inline distB="114300" distT="114300" distL="114300" distR="114300">
            <wp:extent cx="965904" cy="909638"/>
            <wp:effectExtent b="0" l="0" r="0" t="0"/>
            <wp:docPr descr="KDASC Logo Mirror.jpg" id="2" name="image4.jpg"/>
            <a:graphic>
              <a:graphicData uri="http://schemas.openxmlformats.org/drawingml/2006/picture">
                <pic:pic>
                  <pic:nvPicPr>
                    <pic:cNvPr descr="KDASC Logo Mirror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904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22, 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Appointment of the Webmaster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Overview of candidates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each candidate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each individual after their interview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discussion of all candidates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Fileswap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officer is not here, have you set up a way to get files from them?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Update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everything been paid?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Treasurer--Do you have all receipts, etc. that you need from convention?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 for State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will be there?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Rooming Wrap-up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Events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Meeting Date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